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1C080A" w:rsidRPr="00015ECF" w:rsidRDefault="001C080A" w:rsidP="00E176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536D2" w:rsidRPr="001750E0" w:rsidRDefault="00B071BD" w:rsidP="00E176D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1750E0" w:rsidRDefault="001750E0" w:rsidP="00E17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E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 года, мною был</w:t>
      </w:r>
      <w:r w:rsidR="004536D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</w:t>
      </w:r>
      <w:r w:rsidR="004536D2">
        <w:rPr>
          <w:rFonts w:ascii="Times New Roman" w:eastAsia="Times New Roman" w:hAnsi="Times New Roman" w:cs="Times New Roman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6D2">
        <w:rPr>
          <w:rFonts w:ascii="Times New Roman" w:eastAsia="Times New Roman" w:hAnsi="Times New Roman" w:cs="Times New Roman"/>
          <w:sz w:val="28"/>
          <w:szCs w:val="28"/>
        </w:rPr>
        <w:t>подарочная карта на сумму _____</w:t>
      </w:r>
      <w:r w:rsidR="00E176D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750E0" w:rsidRPr="001750E0" w:rsidRDefault="001750E0" w:rsidP="001750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E0">
        <w:rPr>
          <w:rFonts w:ascii="Times New Roman" w:eastAsia="Times New Roman" w:hAnsi="Times New Roman" w:cs="Times New Roman"/>
          <w:sz w:val="28"/>
          <w:szCs w:val="28"/>
        </w:rPr>
        <w:t xml:space="preserve">Однако, воспользоваться </w:t>
      </w:r>
      <w:r w:rsidRPr="001750E0">
        <w:rPr>
          <w:rFonts w:ascii="Times New Roman" w:eastAsia="Times New Roman" w:hAnsi="Times New Roman" w:cs="Times New Roman"/>
          <w:sz w:val="28"/>
          <w:szCs w:val="28"/>
        </w:rPr>
        <w:t>приобретённ</w:t>
      </w:r>
      <w:r w:rsidR="00E176DB">
        <w:rPr>
          <w:rFonts w:ascii="Times New Roman" w:eastAsia="Times New Roman" w:hAnsi="Times New Roman" w:cs="Times New Roman"/>
          <w:sz w:val="28"/>
          <w:szCs w:val="28"/>
        </w:rPr>
        <w:t>ой картой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0E0">
        <w:rPr>
          <w:rFonts w:ascii="Times New Roman" w:eastAsia="Times New Roman" w:hAnsi="Times New Roman" w:cs="Times New Roman"/>
          <w:sz w:val="28"/>
          <w:szCs w:val="28"/>
        </w:rPr>
        <w:t xml:space="preserve">не удалось, так как______________________________________________________________________________________________________________________________________________ </w:t>
      </w:r>
    </w:p>
    <w:p w:rsidR="001750E0" w:rsidRPr="001750E0" w:rsidRDefault="001750E0" w:rsidP="001750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E0">
        <w:rPr>
          <w:rFonts w:ascii="Times New Roman" w:eastAsia="Times New Roman" w:hAnsi="Times New Roman" w:cs="Times New Roman"/>
          <w:sz w:val="28"/>
          <w:szCs w:val="28"/>
        </w:rPr>
        <w:t>К   правоотношениям по продаже-приобретению подарочных карт следует применять нормы, регулирующие отношения договора розничной купли-продажи, при которых приобретение потребителем подарочной карты подтверждает внесение аванса и право на покупку товара в будущем.</w:t>
      </w:r>
    </w:p>
    <w:p w:rsidR="001750E0" w:rsidRPr="001750E0" w:rsidRDefault="001750E0" w:rsidP="001750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E0">
        <w:rPr>
          <w:rFonts w:ascii="Times New Roman" w:eastAsia="Times New Roman" w:hAnsi="Times New Roman" w:cs="Times New Roman"/>
          <w:sz w:val="28"/>
          <w:szCs w:val="28"/>
        </w:rPr>
        <w:t>В соответствии с ч. 1 ст. 492 ГК РФ по договору розничной купли-продажи продавец, реализующий товар, обязуется передать такой товар покупателю для личного, семейного, домашнего или иного использования, не связанного с предпринимательской деятельностью.</w:t>
      </w:r>
    </w:p>
    <w:p w:rsidR="001750E0" w:rsidRPr="001750E0" w:rsidRDefault="001750E0" w:rsidP="001750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E0">
        <w:rPr>
          <w:rFonts w:ascii="Times New Roman" w:eastAsia="Times New Roman" w:hAnsi="Times New Roman" w:cs="Times New Roman"/>
          <w:sz w:val="28"/>
          <w:szCs w:val="28"/>
        </w:rPr>
        <w:t>Согласно ч. 2 ст. 492 и ст. 426 ГК РФ договор розничной купли-продажи является публичным договором, то есть устанавливает обязанность продавца продать товар любому обратившемуся к нему лицу на равных условиях.</w:t>
      </w:r>
    </w:p>
    <w:p w:rsidR="001750E0" w:rsidRPr="001750E0" w:rsidRDefault="001750E0" w:rsidP="001750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E0">
        <w:rPr>
          <w:rFonts w:ascii="Times New Roman" w:eastAsia="Times New Roman" w:hAnsi="Times New Roman" w:cs="Times New Roman"/>
          <w:sz w:val="28"/>
          <w:szCs w:val="28"/>
        </w:rPr>
        <w:t>Согласно ст. 493 ГК РФ договор розничной купли-продажи считается заключенным с момента выдачи продавцом покупателю кассового или товарного чека, электронного или иного документа, подтверждающего оплату товара.</w:t>
      </w:r>
    </w:p>
    <w:p w:rsidR="001750E0" w:rsidRPr="001750E0" w:rsidRDefault="001750E0" w:rsidP="001750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E0">
        <w:rPr>
          <w:rFonts w:ascii="Times New Roman" w:eastAsia="Times New Roman" w:hAnsi="Times New Roman" w:cs="Times New Roman"/>
          <w:sz w:val="28"/>
          <w:szCs w:val="28"/>
        </w:rPr>
        <w:t>Таким образом, подарочная карта не является товаром, а лишь подтверждает внесение денежных средств за товар, который может быть приобретен как самим плательщиком, так и другим лицом в последующем в пределах суммы, доступной на подарочной карте.</w:t>
      </w:r>
    </w:p>
    <w:p w:rsidR="001750E0" w:rsidRPr="001750E0" w:rsidRDefault="001750E0" w:rsidP="001750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E0">
        <w:rPr>
          <w:rFonts w:ascii="Times New Roman" w:eastAsia="Times New Roman" w:hAnsi="Times New Roman" w:cs="Times New Roman"/>
          <w:sz w:val="28"/>
          <w:szCs w:val="28"/>
        </w:rPr>
        <w:t>В соответствии с п. 3 ст. 487 ГК РФ, в случае, когда продавец, получивший сумму предварительной оплаты, не исполняет обязанность по передаче товара в установленный срок, покупатель вправе потребовать передачи оплаченного товара или возврата суммы предварительной оплаты за товар, не переданный продавцом.</w:t>
      </w:r>
    </w:p>
    <w:p w:rsidR="00E176DB" w:rsidRDefault="001750E0" w:rsidP="00E17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E0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требую</w:t>
      </w:r>
      <w:r w:rsidR="004536D2">
        <w:rPr>
          <w:rFonts w:ascii="Times New Roman" w:eastAsia="Times New Roman" w:hAnsi="Times New Roman" w:cs="Times New Roman"/>
          <w:sz w:val="28"/>
          <w:szCs w:val="28"/>
        </w:rPr>
        <w:t xml:space="preserve"> вернуть </w:t>
      </w:r>
      <w:r w:rsidR="00E176DB">
        <w:rPr>
          <w:rFonts w:ascii="Times New Roman" w:eastAsia="Times New Roman" w:hAnsi="Times New Roman" w:cs="Times New Roman"/>
          <w:sz w:val="28"/>
          <w:szCs w:val="28"/>
        </w:rPr>
        <w:t>деньги, внесенные на подарочную карту.</w:t>
      </w:r>
    </w:p>
    <w:p w:rsidR="007673E8" w:rsidRPr="00E176DB" w:rsidRDefault="000B3C89" w:rsidP="00E17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5A6EBC">
        <w:rPr>
          <w:rFonts w:ascii="Times New Roman" w:hAnsi="Times New Roman" w:cs="Times New Roman"/>
          <w:sz w:val="28"/>
          <w:szCs w:val="28"/>
        </w:rPr>
        <w:t>.</w:t>
      </w: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  <w:bookmarkStart w:id="0" w:name="_GoBack"/>
      <w:bookmarkEnd w:id="0"/>
    </w:p>
    <w:sectPr w:rsidR="006713CF" w:rsidRPr="003D0471" w:rsidSect="00E176DB">
      <w:footerReference w:type="default" r:id="rId8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B9" w:rsidRDefault="00597AB9" w:rsidP="000C7094">
      <w:pPr>
        <w:spacing w:after="0" w:line="240" w:lineRule="auto"/>
      </w:pPr>
      <w:r>
        <w:separator/>
      </w:r>
    </w:p>
  </w:endnote>
  <w:endnote w:type="continuationSeparator" w:id="0">
    <w:p w:rsidR="00597AB9" w:rsidRDefault="00597AB9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B9" w:rsidRDefault="00597AB9" w:rsidP="000C7094">
      <w:pPr>
        <w:spacing w:after="0" w:line="240" w:lineRule="auto"/>
      </w:pPr>
      <w:r>
        <w:separator/>
      </w:r>
    </w:p>
  </w:footnote>
  <w:footnote w:type="continuationSeparator" w:id="0">
    <w:p w:rsidR="00597AB9" w:rsidRDefault="00597AB9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DC3"/>
    <w:rsid w:val="000F4377"/>
    <w:rsid w:val="000F49A7"/>
    <w:rsid w:val="00112B34"/>
    <w:rsid w:val="00120073"/>
    <w:rsid w:val="001320FC"/>
    <w:rsid w:val="00144D4E"/>
    <w:rsid w:val="00166ACB"/>
    <w:rsid w:val="001750E0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28FB"/>
    <w:rsid w:val="00246B75"/>
    <w:rsid w:val="00255917"/>
    <w:rsid w:val="00263244"/>
    <w:rsid w:val="00275108"/>
    <w:rsid w:val="00283796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F0FE1"/>
    <w:rsid w:val="003F35E6"/>
    <w:rsid w:val="00404444"/>
    <w:rsid w:val="00404A40"/>
    <w:rsid w:val="0043647B"/>
    <w:rsid w:val="004447FC"/>
    <w:rsid w:val="00450BE2"/>
    <w:rsid w:val="004512FF"/>
    <w:rsid w:val="00451C97"/>
    <w:rsid w:val="00453028"/>
    <w:rsid w:val="004536D2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97AB9"/>
    <w:rsid w:val="005A1D9C"/>
    <w:rsid w:val="005A2A6D"/>
    <w:rsid w:val="005A67C8"/>
    <w:rsid w:val="005A6EBC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73E8"/>
    <w:rsid w:val="0076754F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77BC5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176DB"/>
    <w:rsid w:val="00E33441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E200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C87B-EBC4-447C-B168-2396A70C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22</cp:revision>
  <cp:lastPrinted>2017-06-07T07:03:00Z</cp:lastPrinted>
  <dcterms:created xsi:type="dcterms:W3CDTF">2015-03-04T12:35:00Z</dcterms:created>
  <dcterms:modified xsi:type="dcterms:W3CDTF">2022-10-26T07:01:00Z</dcterms:modified>
</cp:coreProperties>
</file>